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389" w:rsidRPr="00E067A0" w:rsidRDefault="00765389" w:rsidP="005C7052">
      <w:pPr>
        <w:jc w:val="center"/>
        <w:rPr>
          <w:b/>
          <w:color w:val="000000" w:themeColor="text1"/>
        </w:rPr>
      </w:pPr>
    </w:p>
    <w:p w:rsidR="00765389" w:rsidRPr="00E067A0" w:rsidRDefault="00765389" w:rsidP="005C7052">
      <w:pPr>
        <w:jc w:val="center"/>
        <w:rPr>
          <w:b/>
          <w:color w:val="000000" w:themeColor="text1"/>
        </w:rPr>
      </w:pPr>
    </w:p>
    <w:p w:rsidR="00765389" w:rsidRPr="00E067A0" w:rsidRDefault="00765389" w:rsidP="005C7052">
      <w:pPr>
        <w:jc w:val="center"/>
        <w:rPr>
          <w:b/>
          <w:color w:val="000000" w:themeColor="text1"/>
        </w:rPr>
      </w:pPr>
    </w:p>
    <w:p w:rsidR="00765389" w:rsidRPr="00E067A0" w:rsidRDefault="00765389" w:rsidP="005C7052">
      <w:pPr>
        <w:jc w:val="center"/>
        <w:rPr>
          <w:b/>
          <w:color w:val="000000" w:themeColor="text1"/>
        </w:rPr>
      </w:pPr>
    </w:p>
    <w:p w:rsidR="00765389" w:rsidRPr="00E067A0" w:rsidRDefault="00765389" w:rsidP="005C7052">
      <w:pPr>
        <w:jc w:val="center"/>
        <w:rPr>
          <w:b/>
          <w:color w:val="000000" w:themeColor="text1"/>
        </w:rPr>
      </w:pPr>
    </w:p>
    <w:p w:rsidR="00765389" w:rsidRPr="00E067A0" w:rsidRDefault="00765389" w:rsidP="005C7052">
      <w:pPr>
        <w:jc w:val="center"/>
        <w:rPr>
          <w:b/>
          <w:color w:val="000000" w:themeColor="text1"/>
        </w:rPr>
      </w:pPr>
    </w:p>
    <w:p w:rsidR="00765389" w:rsidRPr="00E067A0" w:rsidRDefault="00765389" w:rsidP="005C7052">
      <w:pPr>
        <w:jc w:val="center"/>
        <w:rPr>
          <w:b/>
          <w:color w:val="000000" w:themeColor="text1"/>
        </w:rPr>
      </w:pPr>
    </w:p>
    <w:p w:rsidR="00765389" w:rsidRPr="00E067A0" w:rsidRDefault="00765389" w:rsidP="005C7052">
      <w:pPr>
        <w:jc w:val="center"/>
        <w:rPr>
          <w:b/>
          <w:color w:val="000000" w:themeColor="text1"/>
        </w:rPr>
      </w:pPr>
    </w:p>
    <w:p w:rsidR="00765389" w:rsidRPr="00E067A0" w:rsidRDefault="00765389" w:rsidP="005C7052">
      <w:pPr>
        <w:jc w:val="center"/>
        <w:rPr>
          <w:b/>
          <w:color w:val="000000" w:themeColor="text1"/>
        </w:rPr>
      </w:pPr>
    </w:p>
    <w:p w:rsidR="00765389" w:rsidRPr="00E067A0" w:rsidRDefault="00765389" w:rsidP="005C7052">
      <w:pPr>
        <w:jc w:val="center"/>
        <w:rPr>
          <w:b/>
          <w:color w:val="000000" w:themeColor="text1"/>
        </w:rPr>
      </w:pPr>
    </w:p>
    <w:p w:rsidR="007F4590" w:rsidRPr="00E067A0" w:rsidRDefault="007F4590" w:rsidP="005C7052">
      <w:pPr>
        <w:jc w:val="center"/>
        <w:rPr>
          <w:b/>
          <w:color w:val="000000" w:themeColor="text1"/>
          <w:shd w:val="clear" w:color="auto" w:fill="FFFFFF"/>
        </w:rPr>
      </w:pPr>
      <w:r w:rsidRPr="00E067A0">
        <w:rPr>
          <w:b/>
          <w:color w:val="000000" w:themeColor="text1"/>
          <w:shd w:val="clear" w:color="auto" w:fill="FFFFFF"/>
        </w:rPr>
        <w:t>Community Psychology Competency</w:t>
      </w:r>
    </w:p>
    <w:p w:rsidR="00765389" w:rsidRPr="00E067A0" w:rsidRDefault="00765389" w:rsidP="005C7052">
      <w:pPr>
        <w:jc w:val="center"/>
        <w:rPr>
          <w:color w:val="000000" w:themeColor="text1"/>
        </w:rPr>
      </w:pPr>
      <w:r w:rsidRPr="00E067A0">
        <w:rPr>
          <w:color w:val="000000" w:themeColor="text1"/>
        </w:rPr>
        <w:t>Name</w:t>
      </w:r>
    </w:p>
    <w:p w:rsidR="00765389" w:rsidRPr="00E067A0" w:rsidRDefault="00765389" w:rsidP="005C7052">
      <w:pPr>
        <w:jc w:val="center"/>
        <w:rPr>
          <w:color w:val="000000" w:themeColor="text1"/>
        </w:rPr>
      </w:pPr>
      <w:r w:rsidRPr="00E067A0">
        <w:rPr>
          <w:color w:val="000000" w:themeColor="text1"/>
        </w:rPr>
        <w:t>Institution</w:t>
      </w:r>
    </w:p>
    <w:p w:rsidR="00765389" w:rsidRPr="00E067A0" w:rsidRDefault="00765389" w:rsidP="005C7052">
      <w:pPr>
        <w:jc w:val="center"/>
        <w:rPr>
          <w:color w:val="000000" w:themeColor="text1"/>
        </w:rPr>
      </w:pPr>
      <w:r w:rsidRPr="00E067A0">
        <w:rPr>
          <w:color w:val="000000" w:themeColor="text1"/>
        </w:rPr>
        <w:t>Date</w:t>
      </w:r>
    </w:p>
    <w:p w:rsidR="00765389" w:rsidRPr="00E067A0" w:rsidRDefault="00765389" w:rsidP="005C7052">
      <w:pPr>
        <w:rPr>
          <w:color w:val="000000" w:themeColor="text1"/>
        </w:rPr>
      </w:pPr>
    </w:p>
    <w:p w:rsidR="00765389" w:rsidRPr="00E067A0" w:rsidRDefault="00765389" w:rsidP="005C7052">
      <w:pPr>
        <w:rPr>
          <w:color w:val="000000" w:themeColor="text1"/>
        </w:rPr>
      </w:pPr>
    </w:p>
    <w:p w:rsidR="00765389" w:rsidRPr="00E067A0" w:rsidRDefault="00765389" w:rsidP="005C7052">
      <w:pPr>
        <w:rPr>
          <w:color w:val="000000" w:themeColor="text1"/>
        </w:rPr>
      </w:pPr>
    </w:p>
    <w:p w:rsidR="00765389" w:rsidRPr="00E067A0" w:rsidRDefault="00765389" w:rsidP="005C7052">
      <w:pPr>
        <w:rPr>
          <w:color w:val="000000" w:themeColor="text1"/>
        </w:rPr>
      </w:pPr>
    </w:p>
    <w:p w:rsidR="00765389" w:rsidRPr="00E067A0" w:rsidRDefault="00765389" w:rsidP="005C7052">
      <w:pPr>
        <w:rPr>
          <w:color w:val="000000" w:themeColor="text1"/>
        </w:rPr>
      </w:pPr>
    </w:p>
    <w:p w:rsidR="00765389" w:rsidRPr="00E067A0" w:rsidRDefault="00765389" w:rsidP="005C7052">
      <w:pPr>
        <w:rPr>
          <w:color w:val="000000" w:themeColor="text1"/>
        </w:rPr>
      </w:pPr>
    </w:p>
    <w:p w:rsidR="00765389" w:rsidRPr="00E067A0" w:rsidRDefault="00765389" w:rsidP="005C7052">
      <w:pPr>
        <w:rPr>
          <w:color w:val="000000" w:themeColor="text1"/>
        </w:rPr>
      </w:pPr>
    </w:p>
    <w:p w:rsidR="007F4590" w:rsidRPr="00E067A0" w:rsidRDefault="007F4590" w:rsidP="005C7052">
      <w:pPr>
        <w:ind w:firstLine="0"/>
        <w:rPr>
          <w:color w:val="000000" w:themeColor="text1"/>
        </w:rPr>
      </w:pPr>
    </w:p>
    <w:p w:rsidR="005C7052" w:rsidRPr="00E067A0" w:rsidRDefault="005C7052" w:rsidP="005C7052">
      <w:pPr>
        <w:ind w:firstLine="0"/>
        <w:rPr>
          <w:b/>
          <w:color w:val="000000" w:themeColor="text1"/>
        </w:rPr>
      </w:pPr>
    </w:p>
    <w:p w:rsidR="007F4590" w:rsidRPr="00E067A0" w:rsidRDefault="007F4590" w:rsidP="005C7052">
      <w:pPr>
        <w:ind w:firstLine="0"/>
        <w:jc w:val="center"/>
        <w:rPr>
          <w:b/>
          <w:color w:val="000000" w:themeColor="text1"/>
          <w:shd w:val="clear" w:color="auto" w:fill="FFFFFF"/>
        </w:rPr>
      </w:pPr>
      <w:r w:rsidRPr="00E067A0">
        <w:rPr>
          <w:b/>
          <w:color w:val="000000" w:themeColor="text1"/>
          <w:shd w:val="clear" w:color="auto" w:fill="FFFFFF"/>
        </w:rPr>
        <w:lastRenderedPageBreak/>
        <w:t>Community Psychology Competency</w:t>
      </w:r>
    </w:p>
    <w:p w:rsidR="00E57C07" w:rsidRPr="00E067A0" w:rsidRDefault="00E57C07" w:rsidP="005C7052">
      <w:pPr>
        <w:pStyle w:val="NormalWeb"/>
        <w:spacing w:before="0" w:beforeAutospacing="0" w:after="0" w:afterAutospacing="0" w:line="480" w:lineRule="auto"/>
        <w:ind w:firstLine="720"/>
        <w:rPr>
          <w:color w:val="000000" w:themeColor="text1"/>
        </w:rPr>
      </w:pPr>
      <w:r w:rsidRPr="00E067A0">
        <w:rPr>
          <w:color w:val="000000" w:themeColor="text1"/>
        </w:rPr>
        <w:t>In the contemporary scenario, psychology has taken the lead in understanding and addressing issues facing the community. According to studies, community psychologists have tightened their belts to meet the community's needs through a well re-vamped set of competencies. These include the fundamental principle, community research, community, social change, community program development, and management. Each of these competencies is interlined, and they share the same orientation in preserving the quality of human life</w:t>
      </w:r>
      <w:r w:rsidR="00E067A0" w:rsidRPr="00E067A0">
        <w:rPr>
          <w:color w:val="000000" w:themeColor="text1"/>
        </w:rPr>
        <w:t xml:space="preserve"> (</w:t>
      </w:r>
      <w:r w:rsidR="00E067A0" w:rsidRPr="00E067A0">
        <w:rPr>
          <w:color w:val="000000" w:themeColor="text1"/>
          <w:shd w:val="clear" w:color="auto" w:fill="FFFFFF"/>
        </w:rPr>
        <w:t xml:space="preserve">Wolfe, </w:t>
      </w:r>
      <w:r w:rsidR="00E067A0" w:rsidRPr="00E067A0">
        <w:rPr>
          <w:color w:val="000000" w:themeColor="text1"/>
          <w:shd w:val="clear" w:color="auto" w:fill="FFFFFF"/>
        </w:rPr>
        <w:t>2019)</w:t>
      </w:r>
      <w:r w:rsidRPr="00E067A0">
        <w:rPr>
          <w:color w:val="000000" w:themeColor="text1"/>
        </w:rPr>
        <w:t>. Moreover, each of these competencies is featured with accurately developed components to serve as a framework for understanding common skills involved in the community psychology practice. They also foster creativity and innovation in all chances for enhancing community strength. This paper focuses on the accurate application of the community psychology competencies and the connected components in addressing issues, conditions, or major concerns linked to community psychology.  </w:t>
      </w:r>
    </w:p>
    <w:p w:rsidR="00E57C07" w:rsidRPr="00E067A0" w:rsidRDefault="00E57C07" w:rsidP="005C7052">
      <w:pPr>
        <w:pStyle w:val="NormalWeb"/>
        <w:spacing w:before="0" w:beforeAutospacing="0" w:after="0" w:afterAutospacing="0" w:line="480" w:lineRule="auto"/>
        <w:ind w:firstLine="720"/>
        <w:rPr>
          <w:color w:val="000000" w:themeColor="text1"/>
        </w:rPr>
      </w:pPr>
    </w:p>
    <w:p w:rsidR="00765389" w:rsidRPr="00E067A0" w:rsidRDefault="00765389" w:rsidP="005C7052">
      <w:pPr>
        <w:jc w:val="center"/>
        <w:rPr>
          <w:b/>
          <w:color w:val="000000" w:themeColor="text1"/>
        </w:rPr>
      </w:pPr>
      <w:r w:rsidRPr="00E067A0">
        <w:rPr>
          <w:b/>
          <w:color w:val="000000" w:themeColor="text1"/>
        </w:rPr>
        <w:t>Community Program Development and Management</w:t>
      </w:r>
    </w:p>
    <w:p w:rsidR="00E57C07" w:rsidRPr="00E067A0" w:rsidRDefault="00E57C07" w:rsidP="005C7052">
      <w:pPr>
        <w:rPr>
          <w:color w:val="000000" w:themeColor="text1"/>
        </w:rPr>
      </w:pPr>
      <w:r w:rsidRPr="00E067A0">
        <w:rPr>
          <w:color w:val="000000" w:themeColor="text1"/>
        </w:rPr>
        <w:t xml:space="preserve">Community program development and management is one </w:t>
      </w:r>
      <w:r w:rsidR="00E067A0" w:rsidRPr="00E067A0">
        <w:rPr>
          <w:color w:val="000000" w:themeColor="text1"/>
        </w:rPr>
        <w:t>of the</w:t>
      </w:r>
      <w:r w:rsidRPr="00E067A0">
        <w:rPr>
          <w:color w:val="000000" w:themeColor="text1"/>
        </w:rPr>
        <w:t xml:space="preserve"> best competencies in the context of community psychology. The competency not only helps community psychologists to understand the needs of the community but also to pose a reputable solution to the evident issues, conditions, or any related concerns. In my research, the competency has been well applied </w:t>
      </w:r>
      <w:r w:rsidR="00B7137E" w:rsidRPr="00E067A0">
        <w:rPr>
          <w:color w:val="000000" w:themeColor="text1"/>
        </w:rPr>
        <w:t xml:space="preserve">by David </w:t>
      </w:r>
      <w:proofErr w:type="spellStart"/>
      <w:r w:rsidR="00B7137E" w:rsidRPr="00E067A0">
        <w:rPr>
          <w:color w:val="000000" w:themeColor="text1"/>
        </w:rPr>
        <w:t>L</w:t>
      </w:r>
      <w:r w:rsidRPr="00E067A0">
        <w:rPr>
          <w:color w:val="000000" w:themeColor="text1"/>
        </w:rPr>
        <w:t>ounsbury</w:t>
      </w:r>
      <w:proofErr w:type="spellEnd"/>
      <w:r w:rsidRPr="00E067A0">
        <w:rPr>
          <w:color w:val="000000" w:themeColor="text1"/>
        </w:rPr>
        <w:t xml:space="preserve"> and Darcy Freedman in their article “</w:t>
      </w:r>
      <w:r w:rsidRPr="00E067A0">
        <w:rPr>
          <w:color w:val="000000" w:themeColor="text1"/>
        </w:rPr>
        <w:t>Community Health</w:t>
      </w:r>
      <w:r w:rsidRPr="00E067A0">
        <w:rPr>
          <w:color w:val="000000" w:themeColor="text1"/>
        </w:rPr>
        <w:t xml:space="preserve">” to improve capability of groups in meeting the ideal community needs. </w:t>
      </w:r>
    </w:p>
    <w:p w:rsidR="00B7137E" w:rsidRPr="00E067A0" w:rsidRDefault="00E57C07" w:rsidP="005C7052">
      <w:pPr>
        <w:rPr>
          <w:color w:val="000000" w:themeColor="text1"/>
        </w:rPr>
      </w:pPr>
      <w:r w:rsidRPr="00E067A0">
        <w:rPr>
          <w:color w:val="000000" w:themeColor="text1"/>
        </w:rPr>
        <w:t>The</w:t>
      </w:r>
      <w:r w:rsidR="00B7137E" w:rsidRPr="00E067A0">
        <w:rPr>
          <w:color w:val="000000" w:themeColor="text1"/>
        </w:rPr>
        <w:t xml:space="preserve"> article describes the liaison and partnerships established by health workers related to small and large groups in community planning and management capacities</w:t>
      </w:r>
      <w:r w:rsidR="00413F7E">
        <w:rPr>
          <w:color w:val="000000" w:themeColor="text1"/>
        </w:rPr>
        <w:t xml:space="preserve">, and hence it sets the </w:t>
      </w:r>
      <w:r w:rsidR="00413F7E">
        <w:rPr>
          <w:color w:val="000000" w:themeColor="text1"/>
        </w:rPr>
        <w:lastRenderedPageBreak/>
        <w:t>paves the way for accurate application of community leadership and monitoring component</w:t>
      </w:r>
      <w:r w:rsidR="00B7137E" w:rsidRPr="00E067A0">
        <w:rPr>
          <w:color w:val="000000" w:themeColor="text1"/>
        </w:rPr>
        <w:t>. This gives the ability to intervene in large and small groups to improve the capacity of community groups to collaborate effectively. As part of the same capacity developed by the community plan, the article provides leadership and direction, cooperation alliance, and development through community inclusion and partnership. It shows that agents of Community health and psychologists promote representation and respect for all members of the community, giving them the ability to act. The article legalizes different points of view on community health and social issues.</w:t>
      </w:r>
    </w:p>
    <w:p w:rsidR="00B7137E" w:rsidRPr="00E067A0" w:rsidRDefault="00E57C07" w:rsidP="005C7052">
      <w:pPr>
        <w:rPr>
          <w:color w:val="000000" w:themeColor="text1"/>
        </w:rPr>
      </w:pPr>
      <w:r w:rsidRPr="00E067A0">
        <w:rPr>
          <w:color w:val="000000" w:themeColor="text1"/>
        </w:rPr>
        <w:t>The article’s</w:t>
      </w:r>
      <w:r w:rsidR="00B7137E" w:rsidRPr="00E067A0">
        <w:rPr>
          <w:color w:val="000000" w:themeColor="text1"/>
        </w:rPr>
        <w:t xml:space="preserve"> main objective is to build a community based on justice, equality, and mutual respect.  The article aims to evaluate the role of community health workers towards promoting community health equity. Through the article, the community psychologists who seek to partner with health workers to identify mutual opportunities to promote health and social justice benefit from finding opportunities to partner with community health workers. It analyses community development as involving changing the relationship between ordinary people and those in power so that everyone can participate in issues that affect their lives</w:t>
      </w:r>
      <w:r w:rsidR="005F0348" w:rsidRPr="00E067A0">
        <w:rPr>
          <w:color w:val="000000" w:themeColor="text1"/>
        </w:rPr>
        <w:t xml:space="preserve"> (Baté, 2013)</w:t>
      </w:r>
      <w:r w:rsidR="00B7137E" w:rsidRPr="00E067A0">
        <w:rPr>
          <w:color w:val="000000" w:themeColor="text1"/>
        </w:rPr>
        <w:t>. Community health is the main area of ​​research in medicine and clinical science, and its objective is to maintain, protect, and improve the health of the population and the community.</w:t>
      </w:r>
    </w:p>
    <w:p w:rsidR="00B7137E" w:rsidRPr="00E067A0" w:rsidRDefault="00B7137E" w:rsidP="005C7052">
      <w:pPr>
        <w:rPr>
          <w:color w:val="000000" w:themeColor="text1"/>
        </w:rPr>
      </w:pPr>
      <w:r w:rsidRPr="00E067A0">
        <w:rPr>
          <w:color w:val="000000" w:themeColor="text1"/>
        </w:rPr>
        <w:t>The author did not use research questions in his work. The reason there is no research question is that research questions state the purpose of an article. For this article, the thesis clearly states the focus of the article. The purpose of writing this article is to provide answers to the research questions. The article's thesis clearly indicates the purpose of this article; therefore, there is no need to include a research question.</w:t>
      </w:r>
    </w:p>
    <w:p w:rsidR="00B7137E" w:rsidRPr="00E067A0" w:rsidRDefault="00B7137E" w:rsidP="005C7052">
      <w:pPr>
        <w:rPr>
          <w:color w:val="000000" w:themeColor="text1"/>
        </w:rPr>
      </w:pPr>
      <w:r w:rsidRPr="00E067A0">
        <w:rPr>
          <w:color w:val="000000" w:themeColor="text1"/>
        </w:rPr>
        <w:lastRenderedPageBreak/>
        <w:t>The author states that community psychology's core values ​​are personal and family health, community awareness, and appreciation for diversity, social justice, civic participation, and the experience base. The hypothesis is supported by Dr. Robert Reiff, a pioneer in the emerging issue of community psychology. His article advocates the deployment of workers from diverse backgrounds to promote mediation of professional workers and the people they serve.  He also uses hypotheses by using Dalton, Elias, and Wandersman that community psychology focuses on the relationship between individuals and communities and society. By combining research with Actions aimed at understanding and improving the quality of life of individuals, communities, and society.</w:t>
      </w:r>
    </w:p>
    <w:p w:rsidR="00B7137E" w:rsidRPr="00E067A0" w:rsidRDefault="00B7137E" w:rsidP="005C7052">
      <w:pPr>
        <w:rPr>
          <w:color w:val="000000" w:themeColor="text1"/>
        </w:rPr>
      </w:pPr>
      <w:r w:rsidRPr="00E067A0">
        <w:rPr>
          <w:color w:val="000000" w:themeColor="text1"/>
        </w:rPr>
        <w:t xml:space="preserve">The author used observation to collect data, whereby he observed the roles played by different health workers. </w:t>
      </w:r>
      <w:r w:rsidR="007F4590" w:rsidRPr="00E067A0">
        <w:rPr>
          <w:color w:val="000000" w:themeColor="text1"/>
        </w:rPr>
        <w:t>The</w:t>
      </w:r>
      <w:r w:rsidRPr="00E067A0">
        <w:rPr>
          <w:color w:val="000000" w:themeColor="text1"/>
        </w:rPr>
        <w:t xml:space="preserve"> method was procedural as the research involved a comparison of different roles and competencies of health workers. He identified a specific competency at a time and then recorded the observations inboxes.</w:t>
      </w:r>
    </w:p>
    <w:p w:rsidR="00B7137E" w:rsidRPr="00E067A0" w:rsidRDefault="007F4590" w:rsidP="005C7052">
      <w:pPr>
        <w:tabs>
          <w:tab w:val="left" w:pos="8355"/>
        </w:tabs>
        <w:rPr>
          <w:color w:val="000000" w:themeColor="text1"/>
        </w:rPr>
      </w:pPr>
      <w:r w:rsidRPr="00E067A0">
        <w:rPr>
          <w:color w:val="000000" w:themeColor="text1"/>
        </w:rPr>
        <w:t xml:space="preserve">The research findings </w:t>
      </w:r>
      <w:r w:rsidR="006C0593" w:rsidRPr="00E067A0">
        <w:rPr>
          <w:color w:val="000000" w:themeColor="text1"/>
        </w:rPr>
        <w:t>are</w:t>
      </w:r>
      <w:r w:rsidRPr="00E067A0">
        <w:rPr>
          <w:color w:val="000000" w:themeColor="text1"/>
        </w:rPr>
        <w:t xml:space="preserve"> </w:t>
      </w:r>
      <w:r w:rsidR="00B7137E" w:rsidRPr="00E067A0">
        <w:rPr>
          <w:color w:val="000000" w:themeColor="text1"/>
        </w:rPr>
        <w:t>that psychologists and community health workers have the same value proposition and direction, namely prevention, intervention and health promotion, advocacy, community, organization, development community, diversity, empowerment, equality, and social justice. Furthermore, these two professions, namely health workers and community psychologists, have similar origins, causes, and trajectories. Also, in the scoring system based on the traditional medical model, community psychology and community health work face challenges similar to those of non-clinical professions. In this scoring system, intervention is better than prevention. In addition, both industries need to increase their visibility and deliver value to stakeholders who may not understand their value.</w:t>
      </w:r>
    </w:p>
    <w:p w:rsidR="00B7137E" w:rsidRPr="00E067A0" w:rsidRDefault="00E57C07" w:rsidP="005C7052">
      <w:pPr>
        <w:rPr>
          <w:color w:val="000000" w:themeColor="text1"/>
        </w:rPr>
      </w:pPr>
      <w:r w:rsidRPr="00E067A0">
        <w:rPr>
          <w:b/>
          <w:color w:val="000000" w:themeColor="text1"/>
        </w:rPr>
        <w:lastRenderedPageBreak/>
        <w:t xml:space="preserve"> </w:t>
      </w:r>
      <w:r w:rsidRPr="00E067A0">
        <w:rPr>
          <w:color w:val="000000" w:themeColor="text1"/>
        </w:rPr>
        <w:t>The article is full of impressions in that the</w:t>
      </w:r>
      <w:r w:rsidRPr="00E067A0">
        <w:rPr>
          <w:b/>
          <w:color w:val="000000" w:themeColor="text1"/>
        </w:rPr>
        <w:t xml:space="preserve"> </w:t>
      </w:r>
      <w:r w:rsidR="00B7137E" w:rsidRPr="00E067A0">
        <w:rPr>
          <w:color w:val="000000" w:themeColor="text1"/>
        </w:rPr>
        <w:t>new ideas about development practices have led to a rigorous examination of past practices and arguments for change by different departments. The emergence of community health development concepts has led to an in-depth re-examination of past practices, identification, and change recommendations. Many publications have also debated its benefits and hinted at the changes it will bring to the leadership and health sectors. It appears that the developments have been warmly received, and community management and leadership have become a fundamental shift in the direction needed to promote effective and healthy development.</w:t>
      </w:r>
    </w:p>
    <w:p w:rsidR="00333942" w:rsidRPr="00E067A0" w:rsidRDefault="00745A6A" w:rsidP="005C7052">
      <w:pPr>
        <w:rPr>
          <w:color w:val="000000" w:themeColor="text1"/>
        </w:rPr>
      </w:pPr>
      <w:r w:rsidRPr="00E067A0">
        <w:rPr>
          <w:color w:val="000000" w:themeColor="text1"/>
        </w:rPr>
        <w:t>The article is relevant and the different competencies of community health. The author uses different hypotheses and supporting evidence from other articles making it credible. The information in this article is based on facts from different reliable articles. The use of observation in collecting the data provides primary information free from bias. The credibility of the article stems from the author's ability to combine different capacities in community health. The author uses different methods to promote health workers' health and social justice. In addition, the author's work is supported by various community health workers and leadership training that V.M. Baté sees as key to success. Also by Dalton, J. H., Elias, M. J and Wandersman, A. through their article, "Community Psychology: Connecting Individuals and Communities."</w:t>
      </w:r>
    </w:p>
    <w:p w:rsidR="00327901" w:rsidRPr="00227CBD" w:rsidRDefault="00327901" w:rsidP="005C7052">
      <w:pPr>
        <w:ind w:firstLine="0"/>
        <w:jc w:val="center"/>
        <w:rPr>
          <w:rFonts w:eastAsia="Times New Roman"/>
          <w:b/>
          <w:color w:val="000000" w:themeColor="text1"/>
        </w:rPr>
      </w:pPr>
      <w:r w:rsidRPr="00E067A0">
        <w:rPr>
          <w:rFonts w:eastAsia="Times New Roman"/>
          <w:b/>
          <w:color w:val="000000" w:themeColor="text1"/>
        </w:rPr>
        <w:t>Community Research Competency</w:t>
      </w:r>
    </w:p>
    <w:p w:rsidR="00333942" w:rsidRPr="00E067A0" w:rsidRDefault="00333942" w:rsidP="005C7052">
      <w:pPr>
        <w:pStyle w:val="NormalWeb"/>
        <w:spacing w:before="0" w:beforeAutospacing="0" w:after="0" w:afterAutospacing="0" w:line="480" w:lineRule="auto"/>
        <w:ind w:firstLine="720"/>
        <w:rPr>
          <w:color w:val="000000" w:themeColor="text1"/>
        </w:rPr>
      </w:pPr>
      <w:r w:rsidRPr="00E067A0">
        <w:rPr>
          <w:color w:val="000000" w:themeColor="text1"/>
        </w:rPr>
        <w:t>Community research competency is a critical tool of community psychology. It paves the way for community partners to plan and conduct research</w:t>
      </w:r>
      <w:r w:rsidRPr="00E067A0">
        <w:rPr>
          <w:rStyle w:val="Emphasis"/>
          <w:color w:val="000000" w:themeColor="text1"/>
        </w:rPr>
        <w:t> </w:t>
      </w:r>
      <w:r w:rsidRPr="00E067A0">
        <w:rPr>
          <w:color w:val="000000" w:themeColor="text1"/>
        </w:rPr>
        <w:t xml:space="preserve">that meets high scientific evidence standards that are contextually appropriate. The major components of this competency include participatory community research and program evaluation. These components serve as an ideal tool for the accurate application of community research competency in addressing issues, </w:t>
      </w:r>
      <w:r w:rsidRPr="00E067A0">
        <w:rPr>
          <w:color w:val="000000" w:themeColor="text1"/>
        </w:rPr>
        <w:lastRenderedPageBreak/>
        <w:t>conditions, and other core issues of concern. Herein, the study pays attention to the application of community research competency, as evident in the article "public policy" by Kelly.  </w:t>
      </w:r>
    </w:p>
    <w:p w:rsidR="00333942" w:rsidRPr="00E067A0" w:rsidRDefault="00333942" w:rsidP="005C7052">
      <w:pPr>
        <w:pStyle w:val="NormalWeb"/>
        <w:spacing w:before="0" w:beforeAutospacing="0" w:after="0" w:afterAutospacing="0" w:line="480" w:lineRule="auto"/>
        <w:ind w:firstLine="720"/>
        <w:rPr>
          <w:color w:val="000000" w:themeColor="text1"/>
        </w:rPr>
      </w:pPr>
      <w:r w:rsidRPr="00E067A0">
        <w:rPr>
          <w:color w:val="000000" w:themeColor="text1"/>
        </w:rPr>
        <w:t>The article focuses on coronavirus as an ideal challenge in the community in that it needs the high rated intervention of community psychologists and thorough training. In this regard, the article's primary purpose is to shed light on the need for a compelling reminder or a rigid demonstration of public policy's profound role. The author is convinced that the novel coronavirus pandemic is an ideal threat to the community, and hence the public ought to be sensitized in all settings. More importantly, the author seeks to juxtapose and recommend the importance of community psychologists and the affiliated community psychology competencies.  </w:t>
      </w:r>
    </w:p>
    <w:p w:rsidR="00333942" w:rsidRPr="00E067A0" w:rsidRDefault="00333942" w:rsidP="005C7052">
      <w:pPr>
        <w:pStyle w:val="NormalWeb"/>
        <w:spacing w:before="0" w:beforeAutospacing="0" w:after="0" w:afterAutospacing="0" w:line="480" w:lineRule="auto"/>
        <w:ind w:firstLine="720"/>
        <w:rPr>
          <w:color w:val="000000" w:themeColor="text1"/>
        </w:rPr>
      </w:pPr>
      <w:r w:rsidRPr="00E067A0">
        <w:rPr>
          <w:color w:val="000000" w:themeColor="text1"/>
        </w:rPr>
        <w:t>The article is founded on two major research questions, and these include; what are the implications of community psychologists and community psychology competencies concerning specific policy focus. In this setting, the research question serves as an eye-opener to the ideal research, and it helps the researcher know which direction to take to answer the related questions. More importantly, the items expose a growing concern to the evident and contemporary needs of the community. Currently, every ideal community is in real demand for qualified community psychologists who educate the public and ensure that the enacted public health policies are well executed and adhered to. Community health is believed to be the backbone of our brighter nation. </w:t>
      </w:r>
    </w:p>
    <w:p w:rsidR="00333942" w:rsidRPr="00E067A0" w:rsidRDefault="00333942" w:rsidP="005C7052">
      <w:pPr>
        <w:pStyle w:val="NormalWeb"/>
        <w:spacing w:before="0" w:beforeAutospacing="0" w:after="0" w:afterAutospacing="0" w:line="480" w:lineRule="auto"/>
        <w:ind w:firstLine="720"/>
        <w:rPr>
          <w:color w:val="000000" w:themeColor="text1"/>
        </w:rPr>
      </w:pPr>
      <w:r w:rsidRPr="00E067A0">
        <w:rPr>
          <w:color w:val="000000" w:themeColor="text1"/>
        </w:rPr>
        <w:t xml:space="preserve">The researcher hypothesized that active inculcation of public policy specialties would increase the community psychologists' graduate training's usefulness and increase the value proposition of community psychologists training while expanding their marketability (Kelly, 2014). To make ends meet, the author calls for active inculcation of community research </w:t>
      </w:r>
      <w:r w:rsidRPr="00E067A0">
        <w:rPr>
          <w:color w:val="000000" w:themeColor="text1"/>
        </w:rPr>
        <w:lastRenderedPageBreak/>
        <w:t>components where need be. As such, the participatory community research component is applied as a tool to cross-examine and plan for the proposed public policy enactment program to meet the set standards in ways that promote the attainment of the community goals. The program evaluation component is also applied as a tool for promoting program improvement and program accountability to all stakeholders. </w:t>
      </w:r>
    </w:p>
    <w:p w:rsidR="00333942" w:rsidRPr="00E067A0" w:rsidRDefault="00333942" w:rsidP="005C7052">
      <w:pPr>
        <w:pStyle w:val="NormalWeb"/>
        <w:spacing w:before="0" w:beforeAutospacing="0" w:after="0" w:afterAutospacing="0" w:line="480" w:lineRule="auto"/>
        <w:ind w:firstLine="720"/>
        <w:rPr>
          <w:color w:val="000000" w:themeColor="text1"/>
        </w:rPr>
      </w:pPr>
      <w:r w:rsidRPr="00E067A0">
        <w:rPr>
          <w:color w:val="000000" w:themeColor="text1"/>
        </w:rPr>
        <w:t>The research methodology is well defined in the study. It is used as a descriptive research methodology to show the need for public policy to solve issues affiliated with coronavirus in the community. Herein, the researchers used observation tactics to garner the most relevant information while recording, describing, and classifying the most pertinent phenomena. The outlined method serves as a useful tool for unfolding hypothesis-based research. From an analysis, it is worthy to assert that the research was carried out procedurally since all steps were followed to unfold the research and answer the research questions. </w:t>
      </w:r>
    </w:p>
    <w:p w:rsidR="00333942" w:rsidRPr="00E067A0" w:rsidRDefault="00333942" w:rsidP="005C7052">
      <w:pPr>
        <w:pStyle w:val="NormalWeb"/>
        <w:spacing w:before="0" w:beforeAutospacing="0" w:after="0" w:afterAutospacing="0" w:line="480" w:lineRule="auto"/>
        <w:ind w:firstLine="720"/>
        <w:rPr>
          <w:color w:val="000000" w:themeColor="text1"/>
        </w:rPr>
      </w:pPr>
      <w:r w:rsidRPr="00E067A0">
        <w:rPr>
          <w:color w:val="000000" w:themeColor="text1"/>
        </w:rPr>
        <w:t>The research findings were well presented in the article. The author presents that public policy is a basic and self-explanatory practice aimed at dedicating track and bolstering improved healthcare practices. Another finding is that with the effective application of the program evaluation component, the public policy and practical skills will suitably expand and improve the future trajectory and state of the field of study.</w:t>
      </w:r>
    </w:p>
    <w:p w:rsidR="00333942" w:rsidRPr="00E067A0" w:rsidRDefault="00333942" w:rsidP="005C7052">
      <w:pPr>
        <w:pStyle w:val="NormalWeb"/>
        <w:spacing w:before="0" w:beforeAutospacing="0" w:after="0" w:afterAutospacing="0" w:line="480" w:lineRule="auto"/>
        <w:ind w:firstLine="720"/>
        <w:rPr>
          <w:color w:val="000000" w:themeColor="text1"/>
        </w:rPr>
      </w:pPr>
      <w:r w:rsidRPr="00E067A0">
        <w:rPr>
          <w:color w:val="000000" w:themeColor="text1"/>
        </w:rPr>
        <w:t xml:space="preserve">The article is informative and gives mighty impressions to the community, community psychologists, and any other reader. As such, there is an impression that the coronavirus to an ideal threat to the wellness of the community, and hence much needs to be done to address the affiliated risks. More importantly, is study gives a clear explanation of the need for active and timely implementation of public policy with close attention from the community psychologists. The author concluded that there was a need to enact new policy training opportunities to bolster </w:t>
      </w:r>
      <w:r w:rsidRPr="00E067A0">
        <w:rPr>
          <w:color w:val="000000" w:themeColor="text1"/>
        </w:rPr>
        <w:lastRenderedPageBreak/>
        <w:t>community psychologists' efficiency in addressing the evident community issues in the present and future. </w:t>
      </w:r>
    </w:p>
    <w:p w:rsidR="00333942" w:rsidRPr="00E067A0" w:rsidRDefault="00333942" w:rsidP="005C7052">
      <w:pPr>
        <w:pStyle w:val="NormalWeb"/>
        <w:spacing w:before="0" w:beforeAutospacing="0" w:after="0" w:afterAutospacing="0" w:line="480" w:lineRule="auto"/>
        <w:ind w:firstLine="720"/>
        <w:rPr>
          <w:color w:val="000000" w:themeColor="text1"/>
        </w:rPr>
      </w:pPr>
      <w:r w:rsidRPr="00E067A0">
        <w:rPr>
          <w:color w:val="000000" w:themeColor="text1"/>
        </w:rPr>
        <w:t>The article seems very credible because it is carried out by a competent researcher who has a thorough understanding of improved community psychology practices. The article seeks to solve an alarming issue in the community: the likelihood of widespread a novel coronavirus in the community. The author used credible research materials to support arguments and proposals. All values are based on research. The article has been widely accepted by reputable organizations such as the WHO. Also, the author's claims are well supported with references and complementary endorsements. All these factors give an ideal prove of credibility. </w:t>
      </w:r>
    </w:p>
    <w:p w:rsidR="00327901" w:rsidRPr="00E067A0" w:rsidRDefault="00327901" w:rsidP="005C7052">
      <w:pPr>
        <w:pStyle w:val="NormalWeb"/>
        <w:spacing w:before="0" w:beforeAutospacing="0" w:after="0" w:afterAutospacing="0" w:line="480" w:lineRule="auto"/>
        <w:jc w:val="center"/>
        <w:rPr>
          <w:rStyle w:val="Strong"/>
          <w:color w:val="000000" w:themeColor="text1"/>
        </w:rPr>
      </w:pPr>
      <w:r w:rsidRPr="00E067A0">
        <w:rPr>
          <w:rStyle w:val="Strong"/>
          <w:color w:val="000000" w:themeColor="text1"/>
        </w:rPr>
        <w:t>Community and Social Change</w:t>
      </w:r>
    </w:p>
    <w:p w:rsidR="00273871" w:rsidRPr="00E067A0" w:rsidRDefault="00273871" w:rsidP="005C7052">
      <w:pPr>
        <w:pStyle w:val="NormalWeb"/>
        <w:spacing w:before="0" w:beforeAutospacing="0" w:after="0" w:afterAutospacing="0" w:line="480" w:lineRule="auto"/>
        <w:ind w:firstLine="720"/>
        <w:rPr>
          <w:color w:val="000000" w:themeColor="text1"/>
        </w:rPr>
      </w:pPr>
      <w:r w:rsidRPr="00E067A0">
        <w:rPr>
          <w:color w:val="000000" w:themeColor="text1"/>
        </w:rPr>
        <w:t>Community</w:t>
      </w:r>
      <w:r w:rsidRPr="00E067A0">
        <w:rPr>
          <w:rStyle w:val="Strong"/>
          <w:color w:val="000000" w:themeColor="text1"/>
        </w:rPr>
        <w:t> </w:t>
      </w:r>
      <w:r w:rsidRPr="00E067A0">
        <w:rPr>
          <w:color w:val="000000" w:themeColor="text1"/>
        </w:rPr>
        <w:t>and social change competency is one of the best community psychology competencies that involves aiding groups and organizations to work together for the community's interest. Individually, the groups can achieve specific tasks; however, community and social change emphasize the importance of working together to accomplish tasks they could not rely on to create a healthy community with a shared vision. The community and social change competency use different components that help in achieving the primary goal. Some of the components of community and social change include community education, information dissemination, building public awareness, public policy analysis, development and advocacy, community organizing and advocacy, and community development. </w:t>
      </w:r>
    </w:p>
    <w:p w:rsidR="00273871" w:rsidRPr="00E067A0" w:rsidRDefault="00273871" w:rsidP="005C7052">
      <w:pPr>
        <w:pStyle w:val="NormalWeb"/>
        <w:spacing w:before="0" w:beforeAutospacing="0" w:after="0" w:afterAutospacing="0" w:line="480" w:lineRule="auto"/>
        <w:ind w:firstLine="720"/>
        <w:rPr>
          <w:color w:val="000000" w:themeColor="text1"/>
        </w:rPr>
      </w:pPr>
      <w:r w:rsidRPr="00E067A0">
        <w:rPr>
          <w:color w:val="000000" w:themeColor="text1"/>
        </w:rPr>
        <w:t>To show the effective application of this competency, I chose the article "Research and Evaluation Associate." </w:t>
      </w:r>
    </w:p>
    <w:p w:rsidR="00273871" w:rsidRPr="00E067A0" w:rsidRDefault="00273871" w:rsidP="005C7052">
      <w:pPr>
        <w:pStyle w:val="NormalWeb"/>
        <w:spacing w:before="0" w:beforeAutospacing="0" w:after="0" w:afterAutospacing="0" w:line="480" w:lineRule="auto"/>
        <w:ind w:firstLine="720"/>
        <w:rPr>
          <w:color w:val="000000" w:themeColor="text1"/>
        </w:rPr>
      </w:pPr>
      <w:r w:rsidRPr="00E067A0">
        <w:rPr>
          <w:color w:val="000000" w:themeColor="text1"/>
        </w:rPr>
        <w:t xml:space="preserve">The article mainly focuses on community education, information dissemination, and building public awareness. As stated in the report, the Rucks Group focuses on gathering and </w:t>
      </w:r>
      <w:r w:rsidRPr="00E067A0">
        <w:rPr>
          <w:color w:val="000000" w:themeColor="text1"/>
        </w:rPr>
        <w:lastRenderedPageBreak/>
        <w:t>analyzing clients' data and speaking on their behalf. Similarly, it says that their evaluation is critical because it influences higher education institutions' decision-making.</w:t>
      </w:r>
    </w:p>
    <w:p w:rsidR="00273871" w:rsidRPr="00E067A0" w:rsidRDefault="00273871" w:rsidP="005C7052">
      <w:pPr>
        <w:pStyle w:val="NormalWeb"/>
        <w:spacing w:before="0" w:beforeAutospacing="0" w:after="0" w:afterAutospacing="0" w:line="480" w:lineRule="auto"/>
        <w:ind w:firstLine="720"/>
        <w:rPr>
          <w:color w:val="000000" w:themeColor="text1"/>
        </w:rPr>
      </w:pPr>
      <w:r w:rsidRPr="00E067A0">
        <w:rPr>
          <w:color w:val="000000" w:themeColor="text1"/>
        </w:rPr>
        <w:t>    The research article used is a job posting used to describe the organization's open position for community psychologists. The article describes the Rucks Group and states that it has been operational since 2008; thus, there are many chances for the interested candidate's background information on the organization and expresses its values. For instance, the article points out that a group of passionate professionals who enjoy gathering data and telling their clients' stories and findings. Similarly, the article describes the functions the selected candidate will perform. It clarifies the academic requirements candidates should possess.</w:t>
      </w:r>
    </w:p>
    <w:p w:rsidR="00273871" w:rsidRPr="00E067A0" w:rsidRDefault="00273871" w:rsidP="005C7052">
      <w:pPr>
        <w:pStyle w:val="NormalWeb"/>
        <w:spacing w:before="0" w:beforeAutospacing="0" w:after="0" w:afterAutospacing="0" w:line="480" w:lineRule="auto"/>
        <w:ind w:firstLine="720"/>
        <w:rPr>
          <w:color w:val="000000" w:themeColor="text1"/>
        </w:rPr>
      </w:pPr>
      <w:r w:rsidRPr="00E067A0">
        <w:rPr>
          <w:color w:val="000000" w:themeColor="text1"/>
        </w:rPr>
        <w:t> The research was based on well-defined research questions, which the author endeavored to answer and to develop this report. The questions included; the salary and benefits an employee will enjoy, how are they different from other firms, where is the firm located, how does one apply for the vacancy, what are the requirements a candidate should have and what responsibilities will the qualified candidate perform. The purpose of the research questions was to guide the author and ensure accuracy in listing critical information for the job posting that might hire a less competent candidate.</w:t>
      </w:r>
    </w:p>
    <w:p w:rsidR="00273871" w:rsidRPr="00E067A0" w:rsidRDefault="00273871" w:rsidP="005C7052">
      <w:pPr>
        <w:pStyle w:val="NormalWeb"/>
        <w:spacing w:before="0" w:beforeAutospacing="0" w:after="0" w:afterAutospacing="0" w:line="480" w:lineRule="auto"/>
        <w:ind w:firstLine="720"/>
        <w:rPr>
          <w:color w:val="000000" w:themeColor="text1"/>
        </w:rPr>
      </w:pPr>
      <w:r w:rsidRPr="00E067A0">
        <w:rPr>
          <w:color w:val="000000" w:themeColor="text1"/>
        </w:rPr>
        <w:t xml:space="preserve">The research Theories are critical in analyzing data and making research reliable by giving evidence and a basis for the research. An example of a hypothesis used in the research article on research and evaluation associate was, employees who get located to a different location from the organization's base, Ohio, what will their compensation be. The researcher took the opportunity to set it clear and support the posting that the evaluation candidate might be required to move to remote data collection and analysis locations. In addition to the basic salary and other forms of compensation, the author took it upon himself to clarify to candidates that </w:t>
      </w:r>
      <w:r w:rsidRPr="00E067A0">
        <w:rPr>
          <w:color w:val="000000" w:themeColor="text1"/>
        </w:rPr>
        <w:lastRenderedPageBreak/>
        <w:t>"remote work arrangements are negotiable." With the statement, any interested applicants understand that they have the power to negotiate if there is a need for relocation.</w:t>
      </w:r>
    </w:p>
    <w:p w:rsidR="00273871" w:rsidRPr="00E067A0" w:rsidRDefault="00273871" w:rsidP="005C7052">
      <w:pPr>
        <w:pStyle w:val="NormalWeb"/>
        <w:spacing w:before="0" w:beforeAutospacing="0" w:after="0" w:afterAutospacing="0" w:line="480" w:lineRule="auto"/>
        <w:ind w:firstLine="720"/>
        <w:rPr>
          <w:color w:val="000000" w:themeColor="text1"/>
        </w:rPr>
      </w:pPr>
      <w:r w:rsidRPr="00E067A0">
        <w:rPr>
          <w:color w:val="000000" w:themeColor="text1"/>
        </w:rPr>
        <w:t>The type of methodology used by the author in the article was descriptive. The author writes it to answer some underlying questions that the intendant or interested parties might ask. For instance, he describes the company's location to answer the question, where is the firm located? The author gives an email address for interested candidates to send their cover and application letters. This information is to answer the underlying question of how does one apply for a job vacancy? Similarly, the author keenly states the compensation and additional benefits the employee will receive after being hired. The information is to answer the question what is the salary and other services?</w:t>
      </w:r>
    </w:p>
    <w:p w:rsidR="00273871" w:rsidRPr="00E067A0" w:rsidRDefault="00273871" w:rsidP="005C7052">
      <w:pPr>
        <w:pStyle w:val="NormalWeb"/>
        <w:spacing w:before="0" w:beforeAutospacing="0" w:after="0" w:afterAutospacing="0" w:line="480" w:lineRule="auto"/>
        <w:ind w:firstLine="720"/>
        <w:rPr>
          <w:color w:val="000000" w:themeColor="text1"/>
        </w:rPr>
      </w:pPr>
      <w:r w:rsidRPr="00E067A0">
        <w:rPr>
          <w:color w:val="000000" w:themeColor="text1"/>
        </w:rPr>
        <w:t>A descriptive research method is crucial because it enables one to explain the current information about a topic or organization. For instance, the article's author on research and evaluation associate only made it clear to the group's operations applicants. For example, the author listed down the firm's compensation plan and benefited, making them straightforward for any interested candidates. The article also outlines the responsibilities and expectations the recruit will be required to meet.</w:t>
      </w:r>
    </w:p>
    <w:p w:rsidR="00273871" w:rsidRPr="00E067A0" w:rsidRDefault="00273871" w:rsidP="005C7052">
      <w:pPr>
        <w:pStyle w:val="NormalWeb"/>
        <w:spacing w:before="0" w:beforeAutospacing="0" w:after="0" w:afterAutospacing="0" w:line="480" w:lineRule="auto"/>
        <w:ind w:firstLine="720"/>
        <w:rPr>
          <w:color w:val="000000" w:themeColor="text1"/>
        </w:rPr>
      </w:pPr>
      <w:r w:rsidRPr="00E067A0">
        <w:rPr>
          <w:color w:val="000000" w:themeColor="text1"/>
        </w:rPr>
        <w:t xml:space="preserve">Additionally, descriptive research provides readers with additional information on the topic. For instance, the research article provides most of the information about the group that might interest candidates, from background information to the organization. The methodology was systematic and introduced the candidates to the organization and gave them more information about it. It then listed the job responsibilities before specifying the qualifications an applicant should possess. The author then stated the requirements for the position and the compensation the qualified employees would be getting. The article finalizes by giving way to </w:t>
      </w:r>
      <w:r w:rsidRPr="00E067A0">
        <w:rPr>
          <w:color w:val="000000" w:themeColor="text1"/>
        </w:rPr>
        <w:lastRenderedPageBreak/>
        <w:t>apply for the job. Although it's not specified through numbering, going through the study, one can identify that the information is given systematically.</w:t>
      </w:r>
    </w:p>
    <w:p w:rsidR="00273871" w:rsidRPr="00E067A0" w:rsidRDefault="00273871" w:rsidP="005C7052">
      <w:pPr>
        <w:pStyle w:val="NormalWeb"/>
        <w:spacing w:before="0" w:beforeAutospacing="0" w:after="0" w:afterAutospacing="0" w:line="480" w:lineRule="auto"/>
        <w:ind w:firstLine="720"/>
        <w:rPr>
          <w:color w:val="000000" w:themeColor="text1"/>
        </w:rPr>
      </w:pPr>
      <w:r w:rsidRPr="00E067A0">
        <w:rPr>
          <w:color w:val="000000" w:themeColor="text1"/>
        </w:rPr>
        <w:t>There are no findings in the research article. I believe they were omitted because it is a job posting article that gives applicants information on the evaluation associate vacancy. The report was not to gather information; instead, it provided an address for the interested candidates to apply. The only way there would be findings on the paper is if the emails applicants sent were attached, if any. The screening of the candidates would reveal how many applicants were interested and the most qualified.</w:t>
      </w:r>
    </w:p>
    <w:p w:rsidR="00273871" w:rsidRPr="00E067A0" w:rsidRDefault="00273871" w:rsidP="005C7052">
      <w:pPr>
        <w:pStyle w:val="NormalWeb"/>
        <w:spacing w:before="0" w:beforeAutospacing="0" w:after="0" w:afterAutospacing="0" w:line="480" w:lineRule="auto"/>
        <w:ind w:firstLine="720"/>
        <w:rPr>
          <w:color w:val="000000" w:themeColor="text1"/>
        </w:rPr>
      </w:pPr>
      <w:r w:rsidRPr="00E067A0">
        <w:rPr>
          <w:color w:val="000000" w:themeColor="text1"/>
        </w:rPr>
        <w:t>I like Ruck's Group article on research and evaluation associate. Although the item is a job posting intended for hiring purposes for the firm, it details the company's operations regarding community and social change. It states that the Rucks group focuses on evaluating and analyzing data that determines and influences high schools' decision-making. Due to their significant impact on the community's welfare and involvement in decision-making, the article made it clear that the candidates understood their field tasks. For instance, it states that the candidate will join the team in research and evaluation activities.</w:t>
      </w:r>
    </w:p>
    <w:p w:rsidR="00273871" w:rsidRPr="00E067A0" w:rsidRDefault="00273871" w:rsidP="005C7052">
      <w:pPr>
        <w:pStyle w:val="NormalWeb"/>
        <w:spacing w:before="0" w:beforeAutospacing="0" w:after="0" w:afterAutospacing="0" w:line="480" w:lineRule="auto"/>
        <w:ind w:firstLine="720"/>
        <w:rPr>
          <w:color w:val="000000" w:themeColor="text1"/>
        </w:rPr>
      </w:pPr>
      <w:r w:rsidRPr="00E067A0">
        <w:rPr>
          <w:color w:val="000000" w:themeColor="text1"/>
        </w:rPr>
        <w:t>Similarly, I like the article about how specific it is on the functions of the employee. Some of the listed responsibilities include designing research and evaluation projects, developing questionnaires, facilitating interviews both virtually and in person, and managing clients' relationships. It makes it well known what the candidate will be required to do and makes it a requirement that the candidate has a master's degree in applied science, physiology, or evaluation. This ensures that the employees are well equipped for the job with the required knowledge and skills. </w:t>
      </w:r>
    </w:p>
    <w:p w:rsidR="00273871" w:rsidRPr="00E067A0" w:rsidRDefault="00273871" w:rsidP="005C7052">
      <w:pPr>
        <w:pStyle w:val="NormalWeb"/>
        <w:spacing w:before="0" w:beforeAutospacing="0" w:after="0" w:afterAutospacing="0" w:line="480" w:lineRule="auto"/>
        <w:ind w:firstLine="720"/>
        <w:rPr>
          <w:color w:val="000000" w:themeColor="text1"/>
        </w:rPr>
      </w:pPr>
      <w:r w:rsidRPr="00E067A0">
        <w:rPr>
          <w:color w:val="000000" w:themeColor="text1"/>
        </w:rPr>
        <w:lastRenderedPageBreak/>
        <w:t>The article will make it possible for the company to continue ensuring community and social change. It will incorporate groups and clients with similar interests in working together for society's good. It will also enable the company to work together with the community towards a common goal. Its influence on higher education institutions' decision-making will continue to be effective and most likely improve with the new skills and experience.</w:t>
      </w:r>
    </w:p>
    <w:p w:rsidR="00273871" w:rsidRPr="00E067A0" w:rsidRDefault="00273871" w:rsidP="005C7052">
      <w:pPr>
        <w:pStyle w:val="NormalWeb"/>
        <w:spacing w:before="0" w:beforeAutospacing="0" w:after="0" w:afterAutospacing="0" w:line="480" w:lineRule="auto"/>
        <w:rPr>
          <w:color w:val="000000" w:themeColor="text1"/>
        </w:rPr>
      </w:pPr>
      <w:r w:rsidRPr="00E067A0">
        <w:rPr>
          <w:color w:val="000000" w:themeColor="text1"/>
        </w:rPr>
        <w:t> </w:t>
      </w:r>
    </w:p>
    <w:p w:rsidR="00327901" w:rsidRPr="00E067A0" w:rsidRDefault="00327901" w:rsidP="005C7052">
      <w:pPr>
        <w:ind w:firstLineChars="1300" w:firstLine="3120"/>
        <w:rPr>
          <w:b/>
          <w:bCs/>
          <w:color w:val="000000" w:themeColor="text1"/>
        </w:rPr>
      </w:pPr>
      <w:r w:rsidRPr="00E067A0">
        <w:rPr>
          <w:b/>
          <w:bCs/>
          <w:color w:val="000000" w:themeColor="text1"/>
        </w:rPr>
        <w:t>Foundational Principles</w:t>
      </w:r>
    </w:p>
    <w:p w:rsidR="00273871" w:rsidRPr="00E067A0" w:rsidRDefault="00273871" w:rsidP="005C7052">
      <w:pPr>
        <w:rPr>
          <w:rFonts w:eastAsia="sans-serif"/>
          <w:color w:val="000000" w:themeColor="text1"/>
        </w:rPr>
      </w:pPr>
      <w:r w:rsidRPr="00E067A0">
        <w:rPr>
          <w:rFonts w:eastAsia="sans-serif"/>
          <w:color w:val="000000" w:themeColor="text1"/>
        </w:rPr>
        <w:t xml:space="preserve">Foundational principles are one of the essential competencies for a community psychology practice. The competency comprises a wide array of components, which helps in its accurate application in community psychology. The core components include ecological perspectives, that is, the ability to articulate and apply multiple ecological perspectives and levels in community practice. Another feature is empowerment, which enhances the ability to speak and use a collective perspective by supporting marginalized communities to access resources accurately and participate in community decision-making. Other core components include community inclusion and partnership, sociocultural and cross-cultural competence, and ethical, reflective practice. This section provides a critical analysis of the article "Student Issues" by Kohfeldt and Sepers in 2014 while showing the corresponding application of empowerment and ecological perspectives as core components of fundamental principles competency.  </w:t>
      </w:r>
    </w:p>
    <w:p w:rsidR="00273871" w:rsidRPr="00E067A0" w:rsidRDefault="00273871" w:rsidP="005C7052">
      <w:pPr>
        <w:rPr>
          <w:rFonts w:eastAsia="sans-serif"/>
          <w:color w:val="000000" w:themeColor="text1"/>
        </w:rPr>
      </w:pPr>
      <w:r w:rsidRPr="00E067A0">
        <w:rPr>
          <w:rFonts w:eastAsia="sans-serif"/>
          <w:color w:val="000000" w:themeColor="text1"/>
        </w:rPr>
        <w:t xml:space="preserve">The purpose of the article is to show how people treat others who do not make it up. Also, the author at making conversation to start a conversation and make some recommendations that may help make training programs across the United States safer environments for making the invisible visible. The article is built upon the applicability of the foundational principle and its connected components. However, the element of ecological perspectives is the most </w:t>
      </w:r>
      <w:r w:rsidRPr="00E067A0">
        <w:rPr>
          <w:rFonts w:eastAsia="sans-serif"/>
          <w:color w:val="000000" w:themeColor="text1"/>
        </w:rPr>
        <w:lastRenderedPageBreak/>
        <w:t>protruding in this article. The component is used to show how an organism's interaction, in this case, humans, and the environment affect them and shape their behavior patterns, such as racism. There is no research question in the research article. The author did not use any research questions. This may be due to various factors, including that the author may conduct the research and fail to answer it. Finding answers to research questions is time-consuming, and the information provided must be biased. If the researcher uses questioners, the participants may fail to understand the questions, therefore providing incorrect answers.</w:t>
      </w:r>
    </w:p>
    <w:p w:rsidR="00273871" w:rsidRPr="00E067A0" w:rsidRDefault="00273871" w:rsidP="005C7052">
      <w:pPr>
        <w:rPr>
          <w:rFonts w:eastAsia="sans-serif"/>
          <w:color w:val="000000" w:themeColor="text1"/>
        </w:rPr>
      </w:pPr>
    </w:p>
    <w:p w:rsidR="00273871" w:rsidRPr="00E067A0" w:rsidRDefault="00273871" w:rsidP="005C7052">
      <w:pPr>
        <w:rPr>
          <w:rFonts w:eastAsia="sans-serif"/>
          <w:color w:val="000000" w:themeColor="text1"/>
        </w:rPr>
      </w:pPr>
      <w:r w:rsidRPr="00E067A0">
        <w:rPr>
          <w:rFonts w:eastAsia="sans-serif"/>
          <w:color w:val="000000" w:themeColor="text1"/>
        </w:rPr>
        <w:t xml:space="preserve">In this research article, the author provides the direction of the research by stating a hypothesis, that is, "…there are many students graduates out there who feel like a part of them is invisible." The outlined hypothesis is quite direct, and it sets the pace for the accurate application of the component of ecological perspectives. Considering the hypothesis, one can predict the outcome of a study and impressions of the study. A hypothesis is very clear and precise. The author is also convinced that there is an invisible truth that most people she interacts with daily do not know her; thus, she is committed to making the invisible visible by unfolding the research hypothesis. This statement helps us to predict what is in the research article.  The author goes on to support her hypothesis by stating things about her that people do not know. She says that people do not know that she is an international student and everything about her background. She was born in Venezuela and moved to the united states. She is Latino, but due to her physical appearance, where she has green eyes and a light tone and being bilingual and not having an accent, her Latino identity becomes invisible. The author builds on the component of an ecological perspective to encourage the effectiveness of adopting good training programs to promote diversity while encouraging tolerance and awareness in all settings. Based on the </w:t>
      </w:r>
      <w:r w:rsidRPr="00E067A0">
        <w:rPr>
          <w:rFonts w:eastAsia="sans-serif"/>
          <w:color w:val="000000" w:themeColor="text1"/>
        </w:rPr>
        <w:lastRenderedPageBreak/>
        <w:t>hypothesis, the author points out that the importance of diversity should never be abandoned. As such, it should transpire in everyday social interactions and administrative decisions as well. These ideal facts are used to support the hypothesis.</w:t>
      </w:r>
    </w:p>
    <w:p w:rsidR="00273871" w:rsidRPr="00E067A0" w:rsidRDefault="00273871" w:rsidP="005C7052">
      <w:pPr>
        <w:rPr>
          <w:rFonts w:eastAsia="sans-serif"/>
          <w:color w:val="000000" w:themeColor="text1"/>
        </w:rPr>
      </w:pPr>
      <w:r w:rsidRPr="00E067A0">
        <w:rPr>
          <w:rFonts w:eastAsia="sans-serif"/>
          <w:color w:val="000000" w:themeColor="text1"/>
        </w:rPr>
        <w:t>The methodology is a conceptual framework for research. Therefore, a research methodology is a course of action used to select, recognize, and study information about a certain subject matter. In this article, the author used observation to harvest firsthand information on how people of different color are treated in the community. The author argues that sometimes the people of color are discriminated against and undermined or given special treatment. She further says that other students in the United States feel invisible during various factors, including their financial status, ethnic background, sex, and family struggles. However, the author does not carry out the methodology procedurally. The nature of the methodology was carried out procedurally. The research methodologies help to determine the findings of the research.</w:t>
      </w:r>
    </w:p>
    <w:p w:rsidR="00273871" w:rsidRPr="00E067A0" w:rsidRDefault="00273871" w:rsidP="005C7052">
      <w:pPr>
        <w:rPr>
          <w:rFonts w:eastAsia="sans-serif"/>
          <w:color w:val="000000" w:themeColor="text1"/>
        </w:rPr>
      </w:pPr>
      <w:r w:rsidRPr="00E067A0">
        <w:rPr>
          <w:rFonts w:eastAsia="sans-serif"/>
          <w:color w:val="000000" w:themeColor="text1"/>
        </w:rPr>
        <w:t>Research findings are the main results of a study. The research findings can be presented in a table, graphs, and many other ways. Recommendations accompany the research findings. Findings help to support the hypothesis that is stated or to oppose it. In this article, the author's findings are presented in a sentence, and they are also accompanied by accurate recommendations applying foundational principles of community psychology. The author states that discrimination against people in terms of their race is due to the lack of training programs to educate people about diversity. Further, failure to hire diverse people in many organizations also</w:t>
      </w:r>
      <w:r w:rsidRPr="00E067A0">
        <w:rPr>
          <w:rFonts w:eastAsia="sans-serif"/>
          <w:color w:val="000000" w:themeColor="text1"/>
        </w:rPr>
        <w:t xml:space="preserve"> contributes to discrimination.</w:t>
      </w:r>
      <w:r w:rsidRPr="00E067A0">
        <w:rPr>
          <w:rFonts w:eastAsia="sans-serif"/>
          <w:color w:val="000000" w:themeColor="text1"/>
        </w:rPr>
        <w:t xml:space="preserve"> The article recommends a solution where diversity should be supported and promoted at all ecological levels. Training programs should hire and recruit diverse faculty and students, train them on diversity, and teach them to be tolerant of each other. </w:t>
      </w:r>
      <w:r w:rsidRPr="00E067A0">
        <w:rPr>
          <w:rFonts w:eastAsia="sans-serif"/>
          <w:color w:val="000000" w:themeColor="text1"/>
        </w:rPr>
        <w:lastRenderedPageBreak/>
        <w:t>More importantly, once a training program has met all the estimated requirements, the community should have attained or created a good and supportive environment that will enable all the individuals to be comfortable and grow. These findings clearly illustrate the ecological perspective of community psychology. The interaction of individuals with their environment determines and shapes their behavior. The author feels that her identity is not visible in the united states because she does not look different from the people there. She feels that she could be treated differently if her Latin identity was not invisible. In an environment where diversity is upheld, and support individuals who feel invisible will feel better about themselves and not feel discriminated against or treated specially. In this way, they will be able to grow and thrive in all aspects.</w:t>
      </w:r>
    </w:p>
    <w:p w:rsidR="00273871" w:rsidRPr="00E067A0" w:rsidRDefault="00273871" w:rsidP="005C7052">
      <w:pPr>
        <w:rPr>
          <w:rFonts w:eastAsia="sans-serif"/>
          <w:color w:val="000000" w:themeColor="text1"/>
        </w:rPr>
      </w:pPr>
      <w:r w:rsidRPr="00E067A0">
        <w:rPr>
          <w:rFonts w:eastAsia="sans-serif"/>
          <w:color w:val="000000" w:themeColor="text1"/>
        </w:rPr>
        <w:t xml:space="preserve">The article's overall impressions are that a good environment consists of enough resources, support of communal time or social time, peer meetings, and mentorship. These programs can also show their commitment by involving the individuals in decision-making and making sure that they practice what they teach, whether they will be recognized, and hence help maintain the contemporary pillars of diversity. Empowering the individuals in the training program and showing that you value them is another recommendation that the author suggests. This can be done by involving them in decision making and offering them rewards. The rewards may not be big but will make the individual feel recognized for her strength and performance. Rewarding them due to their academic performance, research performance, and personal performance makes them feel visible. The rewards may include a thankyou note, a congratulatory email, or a pat on the back. She further states that words give a feeling of recognition, where she gives an example of a Zulu greeting, which shows recognition. Our identities feel invisible or visible according to the way people refer and treat us. The author </w:t>
      </w:r>
      <w:r w:rsidRPr="00E067A0">
        <w:rPr>
          <w:rFonts w:eastAsia="sans-serif"/>
          <w:color w:val="000000" w:themeColor="text1"/>
        </w:rPr>
        <w:lastRenderedPageBreak/>
        <w:t xml:space="preserve">believes that the invisible can feel visible if the training programs will follow the above recommendations. </w:t>
      </w:r>
    </w:p>
    <w:p w:rsidR="00273871" w:rsidRPr="00E067A0" w:rsidRDefault="00273871" w:rsidP="005C7052">
      <w:pPr>
        <w:rPr>
          <w:rFonts w:eastAsia="sans-serif"/>
          <w:color w:val="000000" w:themeColor="text1"/>
        </w:rPr>
      </w:pPr>
      <w:r w:rsidRPr="00E067A0">
        <w:rPr>
          <w:rFonts w:eastAsia="sans-serif"/>
          <w:color w:val="000000" w:themeColor="text1"/>
        </w:rPr>
        <w:t>The article states major things that make a section of people be treated differently from others. Their skin tone, eye color, the languages that they speak, ethnic background, financial situation, and family background are the major things contributing to discrimination in the community. This article has addressed all these issues and provided recommendations that can be followed through training programs to curb discrimination and racism. This will help more people to uphold diversity, appreciate themselves and all their aspects of life.</w:t>
      </w:r>
    </w:p>
    <w:p w:rsidR="00273871" w:rsidRPr="00E067A0" w:rsidRDefault="00273871" w:rsidP="005C7052">
      <w:pPr>
        <w:rPr>
          <w:rFonts w:eastAsia="sans-serif"/>
          <w:color w:val="000000" w:themeColor="text1"/>
        </w:rPr>
      </w:pPr>
      <w:r w:rsidRPr="00E067A0">
        <w:rPr>
          <w:rFonts w:eastAsia="sans-serif"/>
          <w:color w:val="000000" w:themeColor="text1"/>
        </w:rPr>
        <w:t>The study's reason determines the validity of a research article. The relevance of the hypothesis, the methodologies used to conduct the research, and the date when the research was conducted. This article is dependable because the author clearly states the purpose of her research article. It is to explain certain things that people who she interacts with daily does not know about her. She observes how differently people are treated depending on their skin color, languages they speak, financial status, among other factors. She states that community changes can change if people embrace and are taught about diversity, empowerment, and tolerance. Further, the article is up to date because racism is a persistent and strong issue in the united states up to date, leading to the adoption of various ways to cope with the issue. The authors' claims of discrimination were supported in her findings. She found that lack of training programs and an environment that supports diversity is the major key to why discrimination exists. It is worthy to conclude that racism and other forms of discrimination exist in the contemporary world. However, if the recommendations are applied, it will help develop a more diverse and inclusive environment and help people feel recognized and better.</w:t>
      </w:r>
    </w:p>
    <w:p w:rsidR="00745A6A" w:rsidRPr="00E067A0" w:rsidRDefault="00273871" w:rsidP="005C7052">
      <w:pPr>
        <w:ind w:firstLine="0"/>
        <w:rPr>
          <w:b/>
          <w:color w:val="000000" w:themeColor="text1"/>
        </w:rPr>
      </w:pPr>
      <w:r w:rsidRPr="00E067A0">
        <w:rPr>
          <w:rFonts w:eastAsia="sans-serif"/>
          <w:color w:val="000000" w:themeColor="text1"/>
        </w:rPr>
        <w:t xml:space="preserve">  </w:t>
      </w:r>
    </w:p>
    <w:p w:rsidR="006813D1" w:rsidRPr="00E067A0" w:rsidRDefault="00702139" w:rsidP="005C7052">
      <w:pPr>
        <w:ind w:firstLine="0"/>
        <w:jc w:val="center"/>
        <w:rPr>
          <w:b/>
          <w:color w:val="000000" w:themeColor="text1"/>
        </w:rPr>
      </w:pPr>
      <w:bookmarkStart w:id="0" w:name="_GoBack"/>
      <w:bookmarkEnd w:id="0"/>
      <w:r w:rsidRPr="00E067A0">
        <w:rPr>
          <w:b/>
          <w:color w:val="000000" w:themeColor="text1"/>
        </w:rPr>
        <w:lastRenderedPageBreak/>
        <w:t>References</w:t>
      </w:r>
    </w:p>
    <w:p w:rsidR="00E067A0" w:rsidRPr="00E067A0" w:rsidRDefault="00E067A0" w:rsidP="005C7052">
      <w:pPr>
        <w:ind w:left="720" w:hanging="720"/>
        <w:contextualSpacing/>
        <w:rPr>
          <w:color w:val="000000" w:themeColor="text1"/>
        </w:rPr>
      </w:pPr>
      <w:r w:rsidRPr="00E067A0">
        <w:rPr>
          <w:color w:val="000000" w:themeColor="text1"/>
        </w:rPr>
        <w:t>Baté, V. M. (2013). Community health workers and leadership training: A key to</w:t>
      </w:r>
    </w:p>
    <w:p w:rsidR="00E067A0" w:rsidRPr="00227CBD" w:rsidRDefault="00E067A0" w:rsidP="005C7052">
      <w:pPr>
        <w:ind w:firstLine="0"/>
        <w:rPr>
          <w:rFonts w:eastAsia="Times New Roman"/>
          <w:color w:val="000000" w:themeColor="text1"/>
        </w:rPr>
      </w:pPr>
      <w:r w:rsidRPr="00E067A0">
        <w:rPr>
          <w:rFonts w:eastAsia="Times New Roman"/>
          <w:color w:val="000000" w:themeColor="text1"/>
        </w:rPr>
        <w:t xml:space="preserve">Kelly, A., (2014). Public Policy. </w:t>
      </w:r>
      <w:r w:rsidRPr="00E067A0">
        <w:rPr>
          <w:rFonts w:eastAsia="Times New Roman"/>
          <w:i/>
          <w:color w:val="000000" w:themeColor="text1"/>
        </w:rPr>
        <w:t>SCRA</w:t>
      </w:r>
    </w:p>
    <w:p w:rsidR="00E067A0" w:rsidRPr="00E067A0" w:rsidRDefault="00E067A0" w:rsidP="005C7052">
      <w:pPr>
        <w:ind w:firstLine="0"/>
        <w:contextualSpacing/>
        <w:rPr>
          <w:color w:val="000000" w:themeColor="text1"/>
        </w:rPr>
      </w:pPr>
      <w:r w:rsidRPr="00E067A0">
        <w:rPr>
          <w:color w:val="000000" w:themeColor="text1"/>
        </w:rPr>
        <w:t>Kohfedt, D., &amp; Sepers, C., (2014)</w:t>
      </w:r>
      <w:r w:rsidRPr="00E067A0">
        <w:rPr>
          <w:color w:val="000000" w:themeColor="text1"/>
        </w:rPr>
        <w:t>. Student Issues: Making the invisible</w:t>
      </w:r>
      <w:r w:rsidRPr="00E067A0">
        <w:rPr>
          <w:color w:val="000000" w:themeColor="text1"/>
        </w:rPr>
        <w:t xml:space="preserve"> visible</w:t>
      </w:r>
      <w:r w:rsidRPr="00E067A0">
        <w:rPr>
          <w:color w:val="000000" w:themeColor="text1"/>
        </w:rPr>
        <w:t>.</w:t>
      </w:r>
      <w:r w:rsidRPr="00E067A0">
        <w:rPr>
          <w:color w:val="000000" w:themeColor="text1"/>
        </w:rPr>
        <w:t xml:space="preserve"> SCRA. Retrieved from </w:t>
      </w:r>
      <w:hyperlink r:id="rId6" w:history="1">
        <w:r w:rsidRPr="00E067A0">
          <w:rPr>
            <w:rStyle w:val="Hyperlink"/>
            <w:color w:val="000000" w:themeColor="text1"/>
          </w:rPr>
          <w:t>http://www.scra27.org/publications/tcp/tcp-past-issues/tcpsummer2014/student-issues/</w:t>
        </w:r>
      </w:hyperlink>
    </w:p>
    <w:p w:rsidR="00E067A0" w:rsidRPr="00E067A0" w:rsidRDefault="00E067A0" w:rsidP="005C7052">
      <w:pPr>
        <w:contextualSpacing/>
        <w:rPr>
          <w:color w:val="000000" w:themeColor="text1"/>
        </w:rPr>
      </w:pPr>
      <w:r w:rsidRPr="00E067A0">
        <w:rPr>
          <w:color w:val="000000" w:themeColor="text1"/>
        </w:rPr>
        <w:t>success. (Unpublished master’s thesis). National Louis University, Chicago.</w:t>
      </w:r>
    </w:p>
    <w:p w:rsidR="00E067A0" w:rsidRPr="00E067A0" w:rsidRDefault="00E067A0" w:rsidP="006C187C">
      <w:pPr>
        <w:ind w:firstLine="0"/>
        <w:contextualSpacing/>
        <w:rPr>
          <w:color w:val="000000" w:themeColor="text1"/>
          <w:shd w:val="clear" w:color="auto" w:fill="FFFFFF"/>
        </w:rPr>
      </w:pPr>
      <w:r w:rsidRPr="00E067A0">
        <w:rPr>
          <w:color w:val="000000" w:themeColor="text1"/>
          <w:shd w:val="clear" w:color="auto" w:fill="FFFFFF"/>
        </w:rPr>
        <w:t>Wolfe, S. M. (2019). Practice Competencies. </w:t>
      </w:r>
      <w:r w:rsidRPr="00E067A0">
        <w:rPr>
          <w:i/>
          <w:iCs/>
          <w:color w:val="000000" w:themeColor="text1"/>
          <w:shd w:val="clear" w:color="auto" w:fill="FFFFFF"/>
        </w:rPr>
        <w:t>Introduction to Community Psychology</w:t>
      </w:r>
      <w:r w:rsidRPr="00E067A0">
        <w:rPr>
          <w:color w:val="000000" w:themeColor="text1"/>
          <w:shd w:val="clear" w:color="auto" w:fill="FFFFFF"/>
        </w:rPr>
        <w:t>.</w:t>
      </w:r>
    </w:p>
    <w:p w:rsidR="004D7160" w:rsidRPr="00E067A0" w:rsidRDefault="004D7160" w:rsidP="005C7052">
      <w:pPr>
        <w:rPr>
          <w:color w:val="000000" w:themeColor="text1"/>
        </w:rPr>
      </w:pPr>
    </w:p>
    <w:p w:rsidR="004D7160" w:rsidRPr="00E067A0" w:rsidRDefault="004D7160" w:rsidP="005C7052">
      <w:pPr>
        <w:rPr>
          <w:color w:val="000000" w:themeColor="text1"/>
        </w:rPr>
      </w:pPr>
    </w:p>
    <w:p w:rsidR="003246C8" w:rsidRPr="00E067A0" w:rsidRDefault="003246C8" w:rsidP="005C7052">
      <w:pPr>
        <w:rPr>
          <w:color w:val="000000" w:themeColor="text1"/>
        </w:rPr>
      </w:pPr>
    </w:p>
    <w:sectPr w:rsidR="003246C8" w:rsidRPr="00E067A0" w:rsidSect="007653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F3E" w:rsidRDefault="008A3F3E" w:rsidP="00765389">
      <w:pPr>
        <w:spacing w:line="240" w:lineRule="auto"/>
      </w:pPr>
      <w:r>
        <w:separator/>
      </w:r>
    </w:p>
  </w:endnote>
  <w:endnote w:type="continuationSeparator" w:id="0">
    <w:p w:rsidR="008A3F3E" w:rsidRDefault="008A3F3E" w:rsidP="007653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ans-serif">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F3E" w:rsidRDefault="008A3F3E" w:rsidP="00765389">
      <w:pPr>
        <w:spacing w:line="240" w:lineRule="auto"/>
      </w:pPr>
      <w:r>
        <w:separator/>
      </w:r>
    </w:p>
  </w:footnote>
  <w:footnote w:type="continuationSeparator" w:id="0">
    <w:p w:rsidR="008A3F3E" w:rsidRDefault="008A3F3E" w:rsidP="007653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389" w:rsidRDefault="00765389">
    <w:pPr>
      <w:pStyle w:val="Header"/>
    </w:pPr>
    <w:r>
      <w:t xml:space="preserve">                                                                                                             </w:t>
    </w:r>
    <w:r w:rsidR="00273871">
      <w:t xml:space="preserve">                             </w:t>
    </w:r>
    <w:r>
      <w:t xml:space="preserve"> </w:t>
    </w:r>
    <w:r w:rsidR="008A3F3E">
      <w:fldChar w:fldCharType="begin"/>
    </w:r>
    <w:r w:rsidR="008A3F3E">
      <w:instrText xml:space="preserve"> PAGE   \* MERGEFO</w:instrText>
    </w:r>
    <w:r w:rsidR="008A3F3E">
      <w:instrText xml:space="preserve">RMAT </w:instrText>
    </w:r>
    <w:r w:rsidR="008A3F3E">
      <w:fldChar w:fldCharType="separate"/>
    </w:r>
    <w:r w:rsidR="005D5924">
      <w:rPr>
        <w:noProof/>
      </w:rPr>
      <w:t>17</w:t>
    </w:r>
    <w:r w:rsidR="008A3F3E">
      <w:rPr>
        <w:noProof/>
      </w:rPr>
      <w:fldChar w:fldCharType="end"/>
    </w:r>
  </w:p>
  <w:p w:rsidR="00765389" w:rsidRDefault="0076538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389" w:rsidRDefault="00765389">
    <w:pPr>
      <w:pStyle w:val="Header"/>
    </w:pPr>
    <w:r>
      <w:t xml:space="preserve">                                                                                                                                              </w:t>
    </w:r>
    <w:r w:rsidR="008A3F3E">
      <w:fldChar w:fldCharType="begin"/>
    </w:r>
    <w:r w:rsidR="008A3F3E">
      <w:instrText xml:space="preserve"> PAGE   \* MERGEFORMAT </w:instrText>
    </w:r>
    <w:r w:rsidR="008A3F3E">
      <w:fldChar w:fldCharType="separate"/>
    </w:r>
    <w:r w:rsidR="00413F7E">
      <w:rPr>
        <w:noProof/>
      </w:rPr>
      <w:t>1</w:t>
    </w:r>
    <w:r w:rsidR="008A3F3E">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6C8"/>
    <w:rsid w:val="001226D0"/>
    <w:rsid w:val="001511A8"/>
    <w:rsid w:val="0019695D"/>
    <w:rsid w:val="001E0994"/>
    <w:rsid w:val="00273871"/>
    <w:rsid w:val="00276BE1"/>
    <w:rsid w:val="003206AB"/>
    <w:rsid w:val="003246C8"/>
    <w:rsid w:val="00327901"/>
    <w:rsid w:val="00333942"/>
    <w:rsid w:val="00413F7E"/>
    <w:rsid w:val="00431ED0"/>
    <w:rsid w:val="004D7160"/>
    <w:rsid w:val="00594C42"/>
    <w:rsid w:val="005C6A85"/>
    <w:rsid w:val="005C7052"/>
    <w:rsid w:val="005D5924"/>
    <w:rsid w:val="005D61E9"/>
    <w:rsid w:val="005F0348"/>
    <w:rsid w:val="00655BF4"/>
    <w:rsid w:val="006813D1"/>
    <w:rsid w:val="006B41FB"/>
    <w:rsid w:val="006C0593"/>
    <w:rsid w:val="006C187C"/>
    <w:rsid w:val="00702139"/>
    <w:rsid w:val="007050A7"/>
    <w:rsid w:val="00745A6A"/>
    <w:rsid w:val="00753ADF"/>
    <w:rsid w:val="00765389"/>
    <w:rsid w:val="007701A7"/>
    <w:rsid w:val="0078090B"/>
    <w:rsid w:val="007E5734"/>
    <w:rsid w:val="007F4590"/>
    <w:rsid w:val="00801D92"/>
    <w:rsid w:val="008A3F3E"/>
    <w:rsid w:val="00932C56"/>
    <w:rsid w:val="009912B4"/>
    <w:rsid w:val="009D7F63"/>
    <w:rsid w:val="00AB45D5"/>
    <w:rsid w:val="00AC7D9D"/>
    <w:rsid w:val="00B305B1"/>
    <w:rsid w:val="00B7137E"/>
    <w:rsid w:val="00BA734B"/>
    <w:rsid w:val="00BD7121"/>
    <w:rsid w:val="00BF05C9"/>
    <w:rsid w:val="00BF7A15"/>
    <w:rsid w:val="00C71AF3"/>
    <w:rsid w:val="00D01DD1"/>
    <w:rsid w:val="00D41BDD"/>
    <w:rsid w:val="00D45D3C"/>
    <w:rsid w:val="00D649AB"/>
    <w:rsid w:val="00DD4DD7"/>
    <w:rsid w:val="00E03B11"/>
    <w:rsid w:val="00E067A0"/>
    <w:rsid w:val="00E57C07"/>
    <w:rsid w:val="00E76E79"/>
    <w:rsid w:val="00E85B2E"/>
    <w:rsid w:val="00ED208A"/>
    <w:rsid w:val="00F06A93"/>
    <w:rsid w:val="00F14AAF"/>
    <w:rsid w:val="00F83167"/>
    <w:rsid w:val="00F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1D39D"/>
  <w15:docId w15:val="{2DA5083E-DBCF-4499-8B87-9CA868EE4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389"/>
    <w:pPr>
      <w:tabs>
        <w:tab w:val="center" w:pos="4680"/>
        <w:tab w:val="right" w:pos="9360"/>
      </w:tabs>
      <w:spacing w:line="240" w:lineRule="auto"/>
    </w:pPr>
  </w:style>
  <w:style w:type="character" w:customStyle="1" w:styleId="HeaderChar">
    <w:name w:val="Header Char"/>
    <w:basedOn w:val="DefaultParagraphFont"/>
    <w:link w:val="Header"/>
    <w:uiPriority w:val="99"/>
    <w:rsid w:val="00765389"/>
  </w:style>
  <w:style w:type="paragraph" w:styleId="Footer">
    <w:name w:val="footer"/>
    <w:basedOn w:val="Normal"/>
    <w:link w:val="FooterChar"/>
    <w:uiPriority w:val="99"/>
    <w:unhideWhenUsed/>
    <w:rsid w:val="00765389"/>
    <w:pPr>
      <w:tabs>
        <w:tab w:val="center" w:pos="4680"/>
        <w:tab w:val="right" w:pos="9360"/>
      </w:tabs>
      <w:spacing w:line="240" w:lineRule="auto"/>
    </w:pPr>
  </w:style>
  <w:style w:type="character" w:customStyle="1" w:styleId="FooterChar">
    <w:name w:val="Footer Char"/>
    <w:basedOn w:val="DefaultParagraphFont"/>
    <w:link w:val="Footer"/>
    <w:uiPriority w:val="99"/>
    <w:rsid w:val="00765389"/>
  </w:style>
  <w:style w:type="paragraph" w:styleId="BalloonText">
    <w:name w:val="Balloon Text"/>
    <w:basedOn w:val="Normal"/>
    <w:link w:val="BalloonTextChar"/>
    <w:uiPriority w:val="99"/>
    <w:semiHidden/>
    <w:unhideWhenUsed/>
    <w:rsid w:val="0076538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389"/>
    <w:rPr>
      <w:rFonts w:ascii="Tahoma" w:hAnsi="Tahoma" w:cs="Tahoma"/>
      <w:sz w:val="16"/>
      <w:szCs w:val="16"/>
    </w:rPr>
  </w:style>
  <w:style w:type="paragraph" w:styleId="NormalWeb">
    <w:name w:val="Normal (Web)"/>
    <w:basedOn w:val="Normal"/>
    <w:uiPriority w:val="99"/>
    <w:semiHidden/>
    <w:unhideWhenUsed/>
    <w:rsid w:val="00327901"/>
    <w:pPr>
      <w:spacing w:before="100" w:beforeAutospacing="1" w:after="100" w:afterAutospacing="1" w:line="240" w:lineRule="auto"/>
      <w:ind w:firstLine="0"/>
    </w:pPr>
    <w:rPr>
      <w:rFonts w:eastAsia="Times New Roman"/>
    </w:rPr>
  </w:style>
  <w:style w:type="character" w:styleId="Strong">
    <w:name w:val="Strong"/>
    <w:basedOn w:val="DefaultParagraphFont"/>
    <w:uiPriority w:val="22"/>
    <w:qFormat/>
    <w:rsid w:val="00327901"/>
    <w:rPr>
      <w:b/>
      <w:bCs/>
    </w:rPr>
  </w:style>
  <w:style w:type="character" w:styleId="Hyperlink">
    <w:name w:val="Hyperlink"/>
    <w:basedOn w:val="DefaultParagraphFont"/>
    <w:uiPriority w:val="99"/>
    <w:unhideWhenUsed/>
    <w:qFormat/>
    <w:rsid w:val="00327901"/>
    <w:rPr>
      <w:color w:val="0000FF" w:themeColor="hyperlink"/>
      <w:u w:val="single"/>
    </w:rPr>
  </w:style>
  <w:style w:type="character" w:styleId="Emphasis">
    <w:name w:val="Emphasis"/>
    <w:basedOn w:val="DefaultParagraphFont"/>
    <w:uiPriority w:val="20"/>
    <w:qFormat/>
    <w:rsid w:val="003339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441300">
      <w:bodyDiv w:val="1"/>
      <w:marLeft w:val="0"/>
      <w:marRight w:val="0"/>
      <w:marTop w:val="0"/>
      <w:marBottom w:val="0"/>
      <w:divBdr>
        <w:top w:val="none" w:sz="0" w:space="0" w:color="auto"/>
        <w:left w:val="none" w:sz="0" w:space="0" w:color="auto"/>
        <w:bottom w:val="none" w:sz="0" w:space="0" w:color="auto"/>
        <w:right w:val="none" w:sz="0" w:space="0" w:color="auto"/>
      </w:divBdr>
    </w:div>
    <w:div w:id="49888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cra27.org/publications/tcp/tcp-past-issues/tcpsummer2014/student-issu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4475</Words>
  <Characters>25510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4</cp:revision>
  <dcterms:created xsi:type="dcterms:W3CDTF">2020-11-24T23:06:00Z</dcterms:created>
  <dcterms:modified xsi:type="dcterms:W3CDTF">2020-11-24T23:07:00Z</dcterms:modified>
</cp:coreProperties>
</file>